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0278" w:rsidRDefault="000A1C2A">
      <w:pPr>
        <w:pStyle w:val="Standard"/>
        <w:widowControl w:val="0"/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ge">
              <wp:posOffset>0</wp:posOffset>
            </wp:positionV>
            <wp:extent cx="1677240" cy="996120"/>
            <wp:effectExtent l="0" t="0" r="0" b="0"/>
            <wp:wrapSquare wrapText="bothSides"/>
            <wp:docPr id="1" name="image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77240" cy="996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" behindDoc="0" locked="0" layoutInCell="1" allowOverlap="1">
            <wp:simplePos x="0" y="0"/>
            <wp:positionH relativeFrom="column">
              <wp:posOffset>0</wp:posOffset>
            </wp:positionH>
            <wp:positionV relativeFrom="page">
              <wp:posOffset>0</wp:posOffset>
            </wp:positionV>
            <wp:extent cx="2130840" cy="675360"/>
            <wp:effectExtent l="0" t="0" r="2760" b="0"/>
            <wp:wrapSquare wrapText="bothSides"/>
            <wp:docPr id="2" name="image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30840" cy="67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W w:w="9448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57"/>
        <w:gridCol w:w="3017"/>
        <w:gridCol w:w="3574"/>
      </w:tblGrid>
      <w:tr w:rsidR="00050278">
        <w:tblPrEx>
          <w:tblCellMar>
            <w:top w:w="0" w:type="dxa"/>
            <w:bottom w:w="0" w:type="dxa"/>
          </w:tblCellMar>
        </w:tblPrEx>
        <w:trPr>
          <w:trHeight w:val="1960"/>
        </w:trPr>
        <w:tc>
          <w:tcPr>
            <w:tcW w:w="2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50278">
            <w:pPr>
              <w:pStyle w:val="Standard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050278" w:rsidRDefault="00050278">
            <w:pPr>
              <w:pStyle w:val="Standard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050278" w:rsidRDefault="000A1C2A">
            <w:pPr>
              <w:pStyle w:val="Standard"/>
            </w:pPr>
            <w:r>
              <w:rPr>
                <w:noProof/>
              </w:rPr>
              <w:drawing>
                <wp:inline distT="0" distB="0" distL="0" distR="0">
                  <wp:extent cx="1677599" cy="996480"/>
                  <wp:effectExtent l="0" t="0" r="0" b="0"/>
                  <wp:docPr id="3" name="Immagin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7599" cy="996480"/>
                          </a:xfrm>
                          <a:prstGeom prst="rect">
                            <a:avLst/>
                          </a:prstGeom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A1C2A">
            <w:pPr>
              <w:pStyle w:val="Standard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IRIS</w:t>
            </w:r>
          </w:p>
          <w:p w:rsidR="00050278" w:rsidRDefault="000A1C2A">
            <w:pPr>
              <w:pStyle w:val="Standard"/>
              <w:jc w:val="center"/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Identifying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Reconstructing</w:t>
            </w:r>
            <w:proofErr w:type="spellEnd"/>
          </w:p>
          <w:p w:rsidR="00050278" w:rsidRDefault="000A1C2A">
            <w:pPr>
              <w:pStyle w:val="Standard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Individual</w:t>
            </w:r>
          </w:p>
          <w:p w:rsidR="00050278" w:rsidRDefault="000A1C2A">
            <w:pPr>
              <w:pStyle w:val="Standard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Language Stories</w:t>
            </w:r>
          </w:p>
          <w:p w:rsidR="00050278" w:rsidRDefault="00050278">
            <w:pPr>
              <w:pStyle w:val="Standard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050278" w:rsidRDefault="000A1C2A">
            <w:pPr>
              <w:pStyle w:val="Standard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TEACHING MATERIALS</w:t>
            </w:r>
          </w:p>
        </w:tc>
        <w:tc>
          <w:tcPr>
            <w:tcW w:w="3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50278">
            <w:pPr>
              <w:pStyle w:val="Standard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050278" w:rsidRDefault="00050278">
            <w:pPr>
              <w:pStyle w:val="Standard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050278" w:rsidRDefault="000A1C2A">
            <w:pPr>
              <w:pStyle w:val="Standard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131200" cy="675720"/>
                  <wp:effectExtent l="0" t="0" r="2400" b="0"/>
                  <wp:docPr id="4" name="Immagin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1200" cy="675720"/>
                          </a:xfrm>
                          <a:prstGeom prst="rect">
                            <a:avLst/>
                          </a:prstGeom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50278" w:rsidRDefault="00050278">
      <w:pPr>
        <w:pStyle w:val="Standard"/>
        <w:jc w:val="center"/>
        <w:rPr>
          <w:rFonts w:ascii="Calibri" w:eastAsia="Calibri" w:hAnsi="Calibri" w:cs="Calibri"/>
          <w:color w:val="000000"/>
          <w:sz w:val="22"/>
          <w:szCs w:val="22"/>
        </w:rPr>
      </w:pPr>
    </w:p>
    <w:p w:rsidR="00050278" w:rsidRDefault="000A1C2A">
      <w:pPr>
        <w:pStyle w:val="Standard"/>
        <w:jc w:val="center"/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Worksheet 14</w:t>
      </w:r>
    </w:p>
    <w:p w:rsidR="00050278" w:rsidRDefault="00050278">
      <w:pPr>
        <w:pStyle w:val="Standard"/>
        <w:jc w:val="center"/>
        <w:rPr>
          <w:rFonts w:ascii="Calibri" w:eastAsia="Calibri" w:hAnsi="Calibri" w:cs="Calibri"/>
          <w:color w:val="000000"/>
          <w:sz w:val="22"/>
          <w:szCs w:val="22"/>
        </w:rPr>
      </w:pPr>
    </w:p>
    <w:tbl>
      <w:tblPr>
        <w:tblW w:w="9212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41"/>
        <w:gridCol w:w="6771"/>
      </w:tblGrid>
      <w:tr w:rsidR="00050278">
        <w:tblPrEx>
          <w:tblCellMar>
            <w:top w:w="0" w:type="dxa"/>
            <w:bottom w:w="0" w:type="dxa"/>
          </w:tblCellMar>
        </w:tblPrEx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A1C2A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Titolo</w:t>
            </w:r>
            <w:proofErr w:type="spellEnd"/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A1C2A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Gara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di „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False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friends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“</w:t>
            </w:r>
          </w:p>
        </w:tc>
      </w:tr>
      <w:tr w:rsidR="00050278">
        <w:tblPrEx>
          <w:tblCellMar>
            <w:top w:w="0" w:type="dxa"/>
            <w:bottom w:w="0" w:type="dxa"/>
          </w:tblCellMar>
        </w:tblPrEx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A1C2A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Languages</w:t>
            </w:r>
            <w:proofErr w:type="spellEnd"/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A1C2A">
            <w:pPr>
              <w:pStyle w:val="Standard"/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Tutte le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lingue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lingua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di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scolarità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e altre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lingue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studiate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a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scuola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)</w:t>
            </w:r>
          </w:p>
        </w:tc>
      </w:tr>
      <w:tr w:rsidR="00050278">
        <w:tblPrEx>
          <w:tblCellMar>
            <w:top w:w="0" w:type="dxa"/>
            <w:bottom w:w="0" w:type="dxa"/>
          </w:tblCellMar>
        </w:tblPrEx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A1C2A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Argomento</w:t>
            </w:r>
            <w:proofErr w:type="spellEnd"/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A1C2A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Confronto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fra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lingue</w:t>
            </w:r>
            <w:proofErr w:type="spellEnd"/>
          </w:p>
        </w:tc>
      </w:tr>
      <w:tr w:rsidR="00050278">
        <w:tblPrEx>
          <w:tblCellMar>
            <w:top w:w="0" w:type="dxa"/>
            <w:bottom w:w="0" w:type="dxa"/>
          </w:tblCellMar>
        </w:tblPrEx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A1C2A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Età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degli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apprendenti</w:t>
            </w:r>
            <w:proofErr w:type="spellEnd"/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A1C2A">
            <w:pPr>
              <w:pStyle w:val="Standard"/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8-18</w:t>
            </w:r>
          </w:p>
        </w:tc>
      </w:tr>
      <w:tr w:rsidR="00050278">
        <w:tblPrEx>
          <w:tblCellMar>
            <w:top w:w="0" w:type="dxa"/>
            <w:bottom w:w="0" w:type="dxa"/>
          </w:tblCellMar>
        </w:tblPrEx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A1C2A">
            <w:pPr>
              <w:pStyle w:val="Standard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Tempo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necessario</w:t>
            </w:r>
            <w:proofErr w:type="spellEnd"/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A1C2A">
            <w:pPr>
              <w:pStyle w:val="Standard"/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1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ora</w:t>
            </w:r>
            <w:proofErr w:type="spellEnd"/>
          </w:p>
        </w:tc>
      </w:tr>
      <w:tr w:rsidR="00050278">
        <w:tblPrEx>
          <w:tblCellMar>
            <w:top w:w="0" w:type="dxa"/>
            <w:bottom w:w="0" w:type="dxa"/>
          </w:tblCellMar>
        </w:tblPrEx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A1C2A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Obiettivi</w:t>
            </w:r>
            <w:proofErr w:type="spellEnd"/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A1C2A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Consapevolezza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della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presenza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di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parole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somiglianti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ma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significato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diverso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nelle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lingue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confrontate</w:t>
            </w:r>
            <w:proofErr w:type="spellEnd"/>
          </w:p>
        </w:tc>
      </w:tr>
      <w:tr w:rsidR="00050278">
        <w:tblPrEx>
          <w:tblCellMar>
            <w:top w:w="0" w:type="dxa"/>
            <w:bottom w:w="0" w:type="dxa"/>
          </w:tblCellMar>
        </w:tblPrEx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A1C2A">
            <w:pPr>
              <w:pStyle w:val="Standard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Metodi</w:t>
            </w:r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A1C2A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Ricerca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lavoro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in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coppia</w:t>
            </w:r>
            <w:proofErr w:type="spellEnd"/>
          </w:p>
        </w:tc>
      </w:tr>
      <w:tr w:rsidR="00050278">
        <w:tblPrEx>
          <w:tblCellMar>
            <w:top w:w="0" w:type="dxa"/>
            <w:bottom w:w="0" w:type="dxa"/>
          </w:tblCellMar>
        </w:tblPrEx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A1C2A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Materiali</w:t>
            </w:r>
            <w:proofErr w:type="spellEnd"/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A1C2A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vocabolario</w:t>
            </w:r>
            <w:proofErr w:type="spellEnd"/>
          </w:p>
        </w:tc>
      </w:tr>
      <w:tr w:rsidR="00050278">
        <w:tblPrEx>
          <w:tblCellMar>
            <w:top w:w="0" w:type="dxa"/>
            <w:bottom w:w="0" w:type="dxa"/>
          </w:tblCellMar>
        </w:tblPrEx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A1C2A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Fonti</w:t>
            </w:r>
            <w:proofErr w:type="spellEnd"/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A1C2A">
            <w:pPr>
              <w:pStyle w:val="Standard"/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Cristina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Fraccaro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Proposte</w:t>
            </w:r>
            <w:proofErr w:type="spellEnd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 xml:space="preserve"> operative per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l’Autobiografia</w:t>
            </w:r>
            <w:proofErr w:type="spellEnd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linguistica</w:t>
            </w:r>
            <w:proofErr w:type="spellEnd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negli</w:t>
            </w:r>
            <w:proofErr w:type="spellEnd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istituti</w:t>
            </w:r>
            <w:proofErr w:type="spellEnd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 xml:space="preserve"> di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istruzione</w:t>
            </w:r>
            <w:proofErr w:type="spellEnd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secondaria</w:t>
            </w:r>
            <w:proofErr w:type="spellEnd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 xml:space="preserve"> di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primo</w:t>
            </w:r>
            <w:proofErr w:type="spellEnd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grado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, in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Parola</w:t>
            </w:r>
            <w:proofErr w:type="spellEnd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 xml:space="preserve"> di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sè</w:t>
            </w:r>
            <w:proofErr w:type="spellEnd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 xml:space="preserve">. Le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autobiografie</w:t>
            </w:r>
            <w:proofErr w:type="spellEnd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linguistiche</w:t>
            </w:r>
            <w:proofErr w:type="spellEnd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tra</w:t>
            </w:r>
            <w:proofErr w:type="spellEnd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teoria</w:t>
            </w:r>
            <w:proofErr w:type="spellEnd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 xml:space="preserve"> e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didattica</w:t>
            </w:r>
            <w:proofErr w:type="spellEnd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a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cura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  G.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Anfosso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, G.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Polimeni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, E.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alvadori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, Milano,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FrancoAngeli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, 2016 ,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pagg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. 192-201</w:t>
            </w:r>
          </w:p>
        </w:tc>
      </w:tr>
      <w:tr w:rsidR="00050278">
        <w:tblPrEx>
          <w:tblCellMar>
            <w:top w:w="0" w:type="dxa"/>
            <w:bottom w:w="0" w:type="dxa"/>
          </w:tblCellMar>
        </w:tblPrEx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A1C2A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Autori</w:t>
            </w:r>
            <w:proofErr w:type="spellEnd"/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A1C2A">
            <w:pPr>
              <w:pStyle w:val="Standard"/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Cristina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Fraccaro</w:t>
            </w:r>
            <w:proofErr w:type="spellEnd"/>
          </w:p>
        </w:tc>
      </w:tr>
      <w:tr w:rsidR="00050278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A1C2A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Commenti</w:t>
            </w:r>
            <w:proofErr w:type="spellEnd"/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50278">
            <w:pPr>
              <w:pStyle w:val="Standard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050278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A1C2A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Istruzioni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per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il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docente</w:t>
            </w:r>
            <w:proofErr w:type="spellEnd"/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A1C2A">
            <w:pPr>
              <w:pStyle w:val="Standard"/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-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Consegnate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una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lista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di „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false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friends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“ in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una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o più delle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lingue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studiate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. - Per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ognuna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delle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parole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chiedete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agli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alunni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di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cercare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il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significato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apparente e la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traduzione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corretta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(es: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il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francese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affolé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: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significato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apparente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affollato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traduzione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corretta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sconvolto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).</w:t>
            </w:r>
          </w:p>
          <w:p w:rsidR="00050278" w:rsidRDefault="000A1C2A">
            <w:pPr>
              <w:pStyle w:val="Standard"/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-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Fate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cercare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poi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la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traduzione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corretta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del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significato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apparente (es. la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traduzione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corretta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di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affollat</w:t>
            </w:r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in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francese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è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bondé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).</w:t>
            </w:r>
          </w:p>
        </w:tc>
      </w:tr>
    </w:tbl>
    <w:p w:rsidR="00050278" w:rsidRDefault="00050278">
      <w:pPr>
        <w:pStyle w:val="Standard"/>
        <w:rPr>
          <w:rFonts w:ascii="Calibri" w:eastAsia="Calibri" w:hAnsi="Calibri" w:cs="Calibri"/>
          <w:color w:val="000000"/>
          <w:sz w:val="22"/>
          <w:szCs w:val="22"/>
        </w:rPr>
      </w:pPr>
    </w:p>
    <w:p w:rsidR="00050278" w:rsidRDefault="00050278">
      <w:pPr>
        <w:pStyle w:val="Standard"/>
        <w:pageBreakBefore/>
        <w:rPr>
          <w:rFonts w:ascii="Calibri" w:eastAsia="Calibri" w:hAnsi="Calibri" w:cs="Calibri"/>
          <w:color w:val="000000"/>
          <w:sz w:val="22"/>
          <w:szCs w:val="22"/>
        </w:rPr>
      </w:pPr>
    </w:p>
    <w:p w:rsidR="00050278" w:rsidRDefault="00050278">
      <w:pPr>
        <w:pStyle w:val="Standard"/>
        <w:rPr>
          <w:rFonts w:ascii="Calibri" w:eastAsia="Calibri" w:hAnsi="Calibri" w:cs="Calibri"/>
          <w:color w:val="000000"/>
          <w:sz w:val="22"/>
          <w:szCs w:val="22"/>
        </w:rPr>
      </w:pPr>
    </w:p>
    <w:p w:rsidR="00050278" w:rsidRDefault="000A1C2A">
      <w:pPr>
        <w:pStyle w:val="Standard"/>
        <w:keepNext/>
        <w:jc w:val="center"/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>TASK</w:t>
      </w:r>
    </w:p>
    <w:p w:rsidR="00050278" w:rsidRDefault="00050278">
      <w:pPr>
        <w:pStyle w:val="Standard"/>
        <w:rPr>
          <w:rFonts w:ascii="Calibri" w:eastAsia="Calibri" w:hAnsi="Calibri" w:cs="Calibri"/>
          <w:color w:val="000000"/>
          <w:sz w:val="24"/>
          <w:szCs w:val="24"/>
        </w:rPr>
      </w:pPr>
    </w:p>
    <w:p w:rsidR="00050278" w:rsidRDefault="000A1C2A">
      <w:pPr>
        <w:pStyle w:val="Paragrafoelenco"/>
        <w:numPr>
          <w:ilvl w:val="0"/>
          <w:numId w:val="3"/>
        </w:numPr>
      </w:pP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Cerca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la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traduzione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di queste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parole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,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scrivi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il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loro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significato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apparente,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poi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cerca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la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traduzione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del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significato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apparente. Guarda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gli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esempi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>.</w:t>
      </w:r>
    </w:p>
    <w:p w:rsidR="00050278" w:rsidRDefault="00050278">
      <w:pPr>
        <w:pStyle w:val="Standard"/>
        <w:rPr>
          <w:rFonts w:ascii="Calibri" w:eastAsia="Calibri" w:hAnsi="Calibri" w:cs="Calibri"/>
          <w:color w:val="000000"/>
          <w:sz w:val="24"/>
          <w:szCs w:val="24"/>
        </w:rPr>
      </w:pPr>
    </w:p>
    <w:tbl>
      <w:tblPr>
        <w:tblW w:w="9062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95"/>
        <w:gridCol w:w="2086"/>
        <w:gridCol w:w="2077"/>
        <w:gridCol w:w="2104"/>
      </w:tblGrid>
      <w:tr w:rsidR="00050278">
        <w:tblPrEx>
          <w:tblCellMar>
            <w:top w:w="0" w:type="dxa"/>
            <w:bottom w:w="0" w:type="dxa"/>
          </w:tblCellMar>
        </w:tblPrEx>
        <w:tc>
          <w:tcPr>
            <w:tcW w:w="2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A1C2A">
            <w:pPr>
              <w:pStyle w:val="Standard"/>
            </w:pPr>
            <w:r>
              <w:rPr>
                <w:rFonts w:ascii="Calibri" w:eastAsia="Calibri" w:hAnsi="Calibri" w:cs="Calibri"/>
                <w:i/>
                <w:color w:val="000000"/>
                <w:sz w:val="24"/>
                <w:szCs w:val="24"/>
              </w:rPr>
              <w:t xml:space="preserve">Parole in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4"/>
                <w:szCs w:val="24"/>
              </w:rPr>
              <w:t>francese</w:t>
            </w:r>
            <w:proofErr w:type="spellEnd"/>
            <w:r>
              <w:rPr>
                <w:rFonts w:ascii="Calibri" w:eastAsia="Calibri" w:hAnsi="Calibri" w:cs="Calibri"/>
                <w:i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4"/>
                <w:szCs w:val="24"/>
              </w:rPr>
              <w:t>inglese</w:t>
            </w:r>
            <w:proofErr w:type="spellEnd"/>
            <w:r>
              <w:rPr>
                <w:rFonts w:ascii="Calibri" w:eastAsia="Calibri" w:hAnsi="Calibri" w:cs="Calibri"/>
                <w:i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4"/>
                <w:szCs w:val="24"/>
              </w:rPr>
              <w:t>spagnolo</w:t>
            </w:r>
            <w:proofErr w:type="spellEnd"/>
          </w:p>
        </w:tc>
        <w:tc>
          <w:tcPr>
            <w:tcW w:w="2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A1C2A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4"/>
                <w:szCs w:val="24"/>
              </w:rPr>
              <w:t>Traduzione</w:t>
            </w:r>
            <w:proofErr w:type="spellEnd"/>
            <w:r>
              <w:rPr>
                <w:rFonts w:ascii="Calibri" w:eastAsia="Calibri" w:hAnsi="Calibri" w:cs="Calibri"/>
                <w:i/>
                <w:color w:val="000000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4"/>
                <w:szCs w:val="24"/>
              </w:rPr>
              <w:t>italiano</w:t>
            </w:r>
            <w:proofErr w:type="spellEnd"/>
          </w:p>
        </w:tc>
        <w:tc>
          <w:tcPr>
            <w:tcW w:w="2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A1C2A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4"/>
                <w:szCs w:val="24"/>
              </w:rPr>
              <w:t>Significato</w:t>
            </w:r>
            <w:proofErr w:type="spellEnd"/>
            <w:r>
              <w:rPr>
                <w:rFonts w:ascii="Calibri" w:eastAsia="Calibri" w:hAnsi="Calibri" w:cs="Calibri"/>
                <w:i/>
                <w:color w:val="000000"/>
                <w:sz w:val="24"/>
                <w:szCs w:val="24"/>
              </w:rPr>
              <w:t xml:space="preserve"> apparente</w:t>
            </w:r>
          </w:p>
        </w:tc>
        <w:tc>
          <w:tcPr>
            <w:tcW w:w="2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A1C2A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4"/>
                <w:szCs w:val="24"/>
              </w:rPr>
              <w:t>Traduzione</w:t>
            </w:r>
            <w:proofErr w:type="spellEnd"/>
          </w:p>
        </w:tc>
      </w:tr>
      <w:tr w:rsidR="00050278">
        <w:tblPrEx>
          <w:tblCellMar>
            <w:top w:w="0" w:type="dxa"/>
            <w:bottom w:w="0" w:type="dxa"/>
          </w:tblCellMar>
        </w:tblPrEx>
        <w:tc>
          <w:tcPr>
            <w:tcW w:w="2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A1C2A">
            <w:pPr>
              <w:pStyle w:val="Standard"/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FR: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affolé</w:t>
            </w:r>
            <w:proofErr w:type="spellEnd"/>
          </w:p>
        </w:tc>
        <w:tc>
          <w:tcPr>
            <w:tcW w:w="2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A1C2A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sconvolto</w:t>
            </w:r>
            <w:proofErr w:type="spellEnd"/>
          </w:p>
        </w:tc>
        <w:tc>
          <w:tcPr>
            <w:tcW w:w="2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A1C2A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affollato</w:t>
            </w:r>
            <w:proofErr w:type="spellEnd"/>
          </w:p>
        </w:tc>
        <w:tc>
          <w:tcPr>
            <w:tcW w:w="2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A1C2A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bondé</w:t>
            </w:r>
            <w:proofErr w:type="spellEnd"/>
          </w:p>
        </w:tc>
      </w:tr>
      <w:tr w:rsidR="00050278">
        <w:tblPrEx>
          <w:tblCellMar>
            <w:top w:w="0" w:type="dxa"/>
            <w:bottom w:w="0" w:type="dxa"/>
          </w:tblCellMar>
        </w:tblPrEx>
        <w:tc>
          <w:tcPr>
            <w:tcW w:w="2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A1C2A">
            <w:pPr>
              <w:pStyle w:val="Standard"/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FR: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brut</w:t>
            </w:r>
            <w:proofErr w:type="spellEnd"/>
          </w:p>
        </w:tc>
        <w:tc>
          <w:tcPr>
            <w:tcW w:w="2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A1C2A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grezzo</w:t>
            </w:r>
            <w:proofErr w:type="spellEnd"/>
          </w:p>
        </w:tc>
        <w:tc>
          <w:tcPr>
            <w:tcW w:w="2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A1C2A">
            <w:pPr>
              <w:pStyle w:val="Standard"/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brutto</w:t>
            </w:r>
          </w:p>
        </w:tc>
        <w:tc>
          <w:tcPr>
            <w:tcW w:w="2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A1C2A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mauvais</w:t>
            </w:r>
            <w:proofErr w:type="spellEnd"/>
          </w:p>
        </w:tc>
      </w:tr>
      <w:tr w:rsidR="00050278">
        <w:tblPrEx>
          <w:tblCellMar>
            <w:top w:w="0" w:type="dxa"/>
            <w:bottom w:w="0" w:type="dxa"/>
          </w:tblCellMar>
        </w:tblPrEx>
        <w:tc>
          <w:tcPr>
            <w:tcW w:w="2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A1C2A">
            <w:pPr>
              <w:pStyle w:val="Standard"/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ENG: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library</w:t>
            </w:r>
            <w:proofErr w:type="spellEnd"/>
          </w:p>
        </w:tc>
        <w:tc>
          <w:tcPr>
            <w:tcW w:w="2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A1C2A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biblioteca</w:t>
            </w:r>
            <w:proofErr w:type="spellEnd"/>
          </w:p>
        </w:tc>
        <w:tc>
          <w:tcPr>
            <w:tcW w:w="2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A1C2A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libreria</w:t>
            </w:r>
            <w:proofErr w:type="spellEnd"/>
          </w:p>
        </w:tc>
        <w:tc>
          <w:tcPr>
            <w:tcW w:w="2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A1C2A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bookshop</w:t>
            </w:r>
            <w:proofErr w:type="spellEnd"/>
          </w:p>
        </w:tc>
      </w:tr>
      <w:tr w:rsidR="00050278">
        <w:tblPrEx>
          <w:tblCellMar>
            <w:top w:w="0" w:type="dxa"/>
            <w:bottom w:w="0" w:type="dxa"/>
          </w:tblCellMar>
        </w:tblPrEx>
        <w:tc>
          <w:tcPr>
            <w:tcW w:w="2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A1C2A">
            <w:pPr>
              <w:pStyle w:val="Standard"/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ENG: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factory</w:t>
            </w:r>
            <w:proofErr w:type="spellEnd"/>
          </w:p>
        </w:tc>
        <w:tc>
          <w:tcPr>
            <w:tcW w:w="2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A1C2A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fabbrica</w:t>
            </w:r>
            <w:proofErr w:type="spellEnd"/>
          </w:p>
        </w:tc>
        <w:tc>
          <w:tcPr>
            <w:tcW w:w="2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A1C2A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fattoria</w:t>
            </w:r>
            <w:proofErr w:type="spellEnd"/>
          </w:p>
        </w:tc>
        <w:tc>
          <w:tcPr>
            <w:tcW w:w="2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A1C2A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farm</w:t>
            </w:r>
            <w:proofErr w:type="spellEnd"/>
          </w:p>
        </w:tc>
      </w:tr>
      <w:tr w:rsidR="00050278">
        <w:tblPrEx>
          <w:tblCellMar>
            <w:top w:w="0" w:type="dxa"/>
            <w:bottom w:w="0" w:type="dxa"/>
          </w:tblCellMar>
        </w:tblPrEx>
        <w:tc>
          <w:tcPr>
            <w:tcW w:w="2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A1C2A">
            <w:pPr>
              <w:pStyle w:val="Standard"/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SP: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burro</w:t>
            </w:r>
            <w:proofErr w:type="spellEnd"/>
          </w:p>
        </w:tc>
        <w:tc>
          <w:tcPr>
            <w:tcW w:w="2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A1C2A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asino</w:t>
            </w:r>
            <w:proofErr w:type="spellEnd"/>
          </w:p>
        </w:tc>
        <w:tc>
          <w:tcPr>
            <w:tcW w:w="2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A1C2A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burro</w:t>
            </w:r>
            <w:proofErr w:type="spellEnd"/>
          </w:p>
        </w:tc>
        <w:tc>
          <w:tcPr>
            <w:tcW w:w="2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A1C2A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mantequilla</w:t>
            </w:r>
            <w:proofErr w:type="spellEnd"/>
          </w:p>
        </w:tc>
      </w:tr>
      <w:tr w:rsidR="00050278">
        <w:tblPrEx>
          <w:tblCellMar>
            <w:top w:w="0" w:type="dxa"/>
            <w:bottom w:w="0" w:type="dxa"/>
          </w:tblCellMar>
        </w:tblPrEx>
        <w:tc>
          <w:tcPr>
            <w:tcW w:w="2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A1C2A">
            <w:pPr>
              <w:pStyle w:val="Standard"/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SP: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aceite</w:t>
            </w:r>
            <w:proofErr w:type="spellEnd"/>
          </w:p>
        </w:tc>
        <w:tc>
          <w:tcPr>
            <w:tcW w:w="2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A1C2A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olio</w:t>
            </w:r>
            <w:proofErr w:type="spellEnd"/>
          </w:p>
        </w:tc>
        <w:tc>
          <w:tcPr>
            <w:tcW w:w="2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A1C2A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aceto</w:t>
            </w:r>
            <w:proofErr w:type="spellEnd"/>
          </w:p>
        </w:tc>
        <w:tc>
          <w:tcPr>
            <w:tcW w:w="2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A1C2A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vinagre</w:t>
            </w:r>
            <w:proofErr w:type="spellEnd"/>
          </w:p>
        </w:tc>
      </w:tr>
      <w:tr w:rsidR="00050278">
        <w:tblPrEx>
          <w:tblCellMar>
            <w:top w:w="0" w:type="dxa"/>
            <w:bottom w:w="0" w:type="dxa"/>
          </w:tblCellMar>
        </w:tblPrEx>
        <w:tc>
          <w:tcPr>
            <w:tcW w:w="2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A1C2A">
            <w:pPr>
              <w:pStyle w:val="Standard"/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2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50278">
            <w:pPr>
              <w:pStyle w:val="Standard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50278">
            <w:pPr>
              <w:pStyle w:val="Standard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50278">
            <w:pPr>
              <w:pStyle w:val="Standard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  <w:tr w:rsidR="00050278">
        <w:tblPrEx>
          <w:tblCellMar>
            <w:top w:w="0" w:type="dxa"/>
            <w:bottom w:w="0" w:type="dxa"/>
          </w:tblCellMar>
        </w:tblPrEx>
        <w:tc>
          <w:tcPr>
            <w:tcW w:w="2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A1C2A">
            <w:pPr>
              <w:pStyle w:val="Standard"/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20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50278">
            <w:pPr>
              <w:pStyle w:val="Standard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50278">
            <w:pPr>
              <w:pStyle w:val="Standard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0278" w:rsidRDefault="00050278">
            <w:pPr>
              <w:pStyle w:val="Standard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</w:p>
        </w:tc>
      </w:tr>
    </w:tbl>
    <w:p w:rsidR="00050278" w:rsidRDefault="00050278">
      <w:pPr>
        <w:pStyle w:val="Standard"/>
      </w:pPr>
    </w:p>
    <w:sectPr w:rsidR="00050278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7" w:right="1417" w:bottom="1134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1C2A" w:rsidRDefault="000A1C2A">
      <w:r>
        <w:separator/>
      </w:r>
    </w:p>
  </w:endnote>
  <w:endnote w:type="continuationSeparator" w:id="0">
    <w:p w:rsidR="000A1C2A" w:rsidRDefault="000A1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5BEC" w:rsidRDefault="000A1C2A">
    <w:pPr>
      <w:pStyle w:val="Standard"/>
      <w:tabs>
        <w:tab w:val="center" w:pos="4536"/>
        <w:tab w:val="right" w:pos="9072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5BEC" w:rsidRDefault="000A1C2A">
    <w:pPr>
      <w:pStyle w:val="Standard"/>
      <w:tabs>
        <w:tab w:val="center" w:pos="4536"/>
        <w:tab w:val="right" w:pos="9072"/>
      </w:tabs>
      <w:jc w:val="right"/>
    </w:pP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  <w:p w:rsidR="00FF5BEC" w:rsidRDefault="000A1C2A">
    <w:pPr>
      <w:pStyle w:val="Standard"/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1C2A" w:rsidRDefault="000A1C2A">
      <w:r>
        <w:rPr>
          <w:color w:val="000000"/>
        </w:rPr>
        <w:separator/>
      </w:r>
    </w:p>
  </w:footnote>
  <w:footnote w:type="continuationSeparator" w:id="0">
    <w:p w:rsidR="000A1C2A" w:rsidRDefault="000A1C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5BEC" w:rsidRDefault="000A1C2A">
    <w:pPr>
      <w:pStyle w:val="Standard"/>
      <w:tabs>
        <w:tab w:val="center" w:pos="4536"/>
        <w:tab w:val="right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5BEC" w:rsidRDefault="000A1C2A">
    <w:pPr>
      <w:pStyle w:val="Standard"/>
      <w:tabs>
        <w:tab w:val="center" w:pos="4536"/>
        <w:tab w:val="right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6F5683"/>
    <w:multiLevelType w:val="multilevel"/>
    <w:tmpl w:val="6F94E698"/>
    <w:styleLink w:val="WWNum2"/>
    <w:lvl w:ilvl="0">
      <w:numFmt w:val="bullet"/>
      <w:lvlText w:val="-"/>
      <w:lvlJc w:val="left"/>
      <w:pPr>
        <w:ind w:left="720" w:hanging="360"/>
      </w:pPr>
      <w:rPr>
        <w:rFonts w:eastAsia="Calibri" w:cs="Calibri"/>
        <w:i w:val="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641A7DF4"/>
    <w:multiLevelType w:val="multilevel"/>
    <w:tmpl w:val="7D4C74C6"/>
    <w:styleLink w:val="WWNum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"/>
  </w:num>
  <w:num w:numId="2">
    <w:abstractNumId w:val="0"/>
  </w:num>
  <w:num w:numId="3">
    <w:abstractNumId w:val="1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autoHyphenation/>
  <w:hyphenationZone w:val="283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050278"/>
    <w:rsid w:val="00050278"/>
    <w:rsid w:val="000A1C2A"/>
    <w:rsid w:val="00126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3E38EF-4A7C-4CFE-A886-B5C41D7EB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kern w:val="3"/>
        <w:lang w:val="de-DE" w:eastAsia="it-IT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Standard"/>
    <w:next w:val="Textbod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Standard"/>
    <w:next w:val="Textbod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Standard"/>
    <w:next w:val="Textbod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Standard"/>
    <w:next w:val="Textbod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Standard"/>
    <w:next w:val="Textbod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Standard"/>
    <w:next w:val="Textbod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Ari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Titolo">
    <w:name w:val="Title"/>
    <w:basedOn w:val="Standard"/>
    <w:next w:val="Sottotitolo"/>
    <w:uiPriority w:val="10"/>
    <w:qFormat/>
    <w:pPr>
      <w:keepNext/>
      <w:keepLines/>
      <w:spacing w:before="480" w:after="120"/>
    </w:pPr>
    <w:rPr>
      <w:b/>
      <w:bCs/>
      <w:sz w:val="72"/>
      <w:szCs w:val="72"/>
    </w:rPr>
  </w:style>
  <w:style w:type="paragraph" w:styleId="Sottotitolo">
    <w:name w:val="Subtitle"/>
    <w:basedOn w:val="Standard"/>
    <w:next w:val="Textbod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iCs/>
      <w:color w:val="666666"/>
      <w:sz w:val="48"/>
      <w:szCs w:val="48"/>
    </w:rPr>
  </w:style>
  <w:style w:type="paragraph" w:styleId="Paragrafoelenco">
    <w:name w:val="List Paragraph"/>
    <w:basedOn w:val="Standard"/>
    <w:pPr>
      <w:ind w:left="720"/>
    </w:pPr>
  </w:style>
  <w:style w:type="paragraph" w:styleId="Intestazion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eastAsia="Calibri" w:cs="Calibri"/>
      <w:i w:val="0"/>
    </w:rPr>
  </w:style>
  <w:style w:type="numbering" w:customStyle="1" w:styleId="WWNum1">
    <w:name w:val="WWNum1"/>
    <w:basedOn w:val="Nessunelenco"/>
    <w:pPr>
      <w:numPr>
        <w:numId w:val="1"/>
      </w:numPr>
    </w:pPr>
  </w:style>
  <w:style w:type="numbering" w:customStyle="1" w:styleId="WWNum2">
    <w:name w:val="WWNum2"/>
    <w:basedOn w:val="Nessunelenco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Frigo</dc:creator>
  <cp:lastModifiedBy>User</cp:lastModifiedBy>
  <cp:revision>2</cp:revision>
  <dcterms:created xsi:type="dcterms:W3CDTF">2019-02-07T20:06:00Z</dcterms:created>
  <dcterms:modified xsi:type="dcterms:W3CDTF">2019-02-07T20:06:00Z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